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12D93" w:rsidRPr="00AE7DC9" w:rsidTr="00AE7DC9">
        <w:tc>
          <w:tcPr>
            <w:tcW w:w="4785" w:type="dxa"/>
          </w:tcPr>
          <w:p w:rsidR="00212D93" w:rsidRDefault="00212D93" w:rsidP="00DE5E16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12D93" w:rsidRPr="00AE7DC9" w:rsidRDefault="00212D93" w:rsidP="00AE7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E7DC9"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E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D93" w:rsidRPr="00AE7DC9" w:rsidRDefault="00212D93" w:rsidP="00AE7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7DC9">
              <w:rPr>
                <w:rFonts w:ascii="Times New Roman" w:hAnsi="Times New Roman"/>
                <w:sz w:val="28"/>
                <w:szCs w:val="28"/>
              </w:rPr>
              <w:t xml:space="preserve">Директор школы ________________ </w:t>
            </w:r>
          </w:p>
          <w:p w:rsidR="00212D93" w:rsidRPr="00AE7DC9" w:rsidRDefault="00212D93" w:rsidP="00AE7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7DC9">
              <w:rPr>
                <w:rFonts w:ascii="Times New Roman" w:hAnsi="Times New Roman"/>
                <w:sz w:val="28"/>
                <w:szCs w:val="28"/>
              </w:rPr>
              <w:t xml:space="preserve">                               М.Ю.Кастюкевич</w:t>
            </w:r>
          </w:p>
          <w:p w:rsidR="00212D93" w:rsidRPr="00AE7DC9" w:rsidRDefault="00212D93" w:rsidP="00AE7D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7DC9">
              <w:rPr>
                <w:rFonts w:ascii="Times New Roman" w:hAnsi="Times New Roman"/>
                <w:sz w:val="28"/>
                <w:szCs w:val="28"/>
              </w:rPr>
              <w:t xml:space="preserve">  31.08.2009г.</w:t>
            </w:r>
          </w:p>
        </w:tc>
      </w:tr>
    </w:tbl>
    <w:p w:rsidR="00212D93" w:rsidRDefault="00212D93" w:rsidP="00DE5E16"/>
    <w:p w:rsidR="00212D93" w:rsidRPr="00516CDE" w:rsidRDefault="00212D93" w:rsidP="00516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П О Л О Ж Е Н И Е</w:t>
      </w:r>
    </w:p>
    <w:p w:rsidR="00212D93" w:rsidRPr="00516CDE" w:rsidRDefault="00212D93" w:rsidP="00516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D93" w:rsidRDefault="00212D93" w:rsidP="00516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 xml:space="preserve">о внебюджетной деятельности </w:t>
      </w:r>
    </w:p>
    <w:p w:rsidR="00212D93" w:rsidRPr="00516CDE" w:rsidRDefault="00212D93" w:rsidP="00516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муниципального образовательного учреждения</w:t>
      </w:r>
    </w:p>
    <w:p w:rsidR="00212D93" w:rsidRPr="00516CDE" w:rsidRDefault="00212D93" w:rsidP="00516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D93" w:rsidRPr="00516CDE" w:rsidRDefault="00212D93" w:rsidP="00516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Васильковской основной общеобразовательной школы</w:t>
      </w:r>
    </w:p>
    <w:p w:rsidR="00212D93" w:rsidRPr="00516CDE" w:rsidRDefault="00212D93" w:rsidP="00516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1.     ОБЩИЕ ПОЛОЖЕНИЯ.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16CDE">
        <w:rPr>
          <w:rFonts w:ascii="Times New Roman" w:hAnsi="Times New Roman"/>
          <w:sz w:val="28"/>
          <w:szCs w:val="28"/>
        </w:rPr>
        <w:t>Настоящее положение разработано в соответствии со ст. 50 и 298 Гражданского Кодекса РФ, ст. 32, 45-47 Закона «Об образовании и Федерального Закона «О некоммерческих организациях». Письмом Министерства образования РФ № 52-М от 21.07.95 г. «Об организации платных дополнительных образовательных услуг», Уставом школы.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516CDE">
        <w:rPr>
          <w:rFonts w:ascii="Times New Roman" w:hAnsi="Times New Roman"/>
          <w:sz w:val="28"/>
          <w:szCs w:val="28"/>
        </w:rPr>
        <w:t>Школа вправе заниматься привлечением внебюджетных средств от своей внебюджетной деятельности в соответствии с Уставом  школы.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2. Цели привлечения внебюджетных источников финансирования.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Целями привлечения школы  внебюджетных источников финансирования являются: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- финансовая поддержка учреждения образования;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- содействие развитию материально-технической базы учреждению образования;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- расширение возможностей учреждения в сфере образования;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-обеспечение горячим питанием обучающихся-воспитанников ГПД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3. Источники формирования внебюджетных средств.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Внебюджетные средства формируются за счет следующих источников:</w:t>
      </w:r>
    </w:p>
    <w:p w:rsidR="00212D93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добровольные пожертвования ;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CDE">
        <w:rPr>
          <w:rFonts w:ascii="Times New Roman" w:hAnsi="Times New Roman"/>
          <w:sz w:val="28"/>
          <w:szCs w:val="28"/>
        </w:rPr>
        <w:t xml:space="preserve"> целевые взносы физическ</w:t>
      </w:r>
      <w:r>
        <w:rPr>
          <w:rFonts w:ascii="Times New Roman" w:hAnsi="Times New Roman"/>
          <w:sz w:val="28"/>
          <w:szCs w:val="28"/>
        </w:rPr>
        <w:t>их или  юридических лиц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Денежные средства, полученные за с</w:t>
      </w:r>
      <w:r>
        <w:rPr>
          <w:rFonts w:ascii="Times New Roman" w:hAnsi="Times New Roman"/>
          <w:sz w:val="28"/>
          <w:szCs w:val="28"/>
        </w:rPr>
        <w:t>чет  добровольных пожертвований</w:t>
      </w:r>
      <w:r w:rsidRPr="00516CDE">
        <w:rPr>
          <w:rFonts w:ascii="Times New Roman" w:hAnsi="Times New Roman"/>
          <w:sz w:val="28"/>
          <w:szCs w:val="28"/>
        </w:rPr>
        <w:t xml:space="preserve"> и целевые взносы физических и (или) юридических лиц, должны реинвестироваться в данное образовательное учреждение.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 xml:space="preserve">4. Использование внебюджетных средств 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Внебюджетные средства школы могут быть использованы исключительно на цели, предусмотренные настоящим Положением и договором на добровольные пожертвования.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5. Привлечение образовательными учреждениями дополнительных внебюджетны</w:t>
      </w:r>
      <w:r>
        <w:rPr>
          <w:rFonts w:ascii="Times New Roman" w:hAnsi="Times New Roman"/>
          <w:sz w:val="28"/>
          <w:szCs w:val="28"/>
        </w:rPr>
        <w:t xml:space="preserve">х средств за счет </w:t>
      </w:r>
      <w:r w:rsidRPr="00516CDE">
        <w:rPr>
          <w:rFonts w:ascii="Times New Roman" w:hAnsi="Times New Roman"/>
          <w:sz w:val="28"/>
          <w:szCs w:val="28"/>
        </w:rPr>
        <w:t>добровольных пожертвований и целевых взносов физических и (или) юридических лиц не влечет за собой снижения нормативов финансирования.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6.  Организация учета поступлений и расходования внебюджетных средств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6.1. Школа  в обязательном порядке ведет обособленный учет внебюджетных средств.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6.2.  Внебюджетные средства учитываются на отдельном лицевом  счете образовательного учреждения.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6.3. Имущество, приобретенное за счет внебюджетных средств, учитывается отдельно от имущества, приобретенного за счет бюджета.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6.4. Внебюджетные средства и имущество, приобретенное на них, принадлежат образовательному учреждению на праве собственности.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6.5.  Бухгалтерский учет и отчетность о внебюджетных средствах образовательного учреждения ведутся в порядке, установленном действующим законодательством.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CDE">
        <w:rPr>
          <w:rFonts w:ascii="Times New Roman" w:hAnsi="Times New Roman"/>
          <w:sz w:val="28"/>
          <w:szCs w:val="28"/>
        </w:rPr>
        <w:t>7.     Настоящее Положение вступает в силу с момента его утверждения и действует на неопределенный срок</w:t>
      </w:r>
    </w:p>
    <w:p w:rsidR="00212D93" w:rsidRPr="00516CDE" w:rsidRDefault="00212D93" w:rsidP="00516C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12D93" w:rsidRPr="00516CDE" w:rsidSect="0071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16"/>
    <w:rsid w:val="00081C73"/>
    <w:rsid w:val="00212D93"/>
    <w:rsid w:val="002D15D6"/>
    <w:rsid w:val="00516CDE"/>
    <w:rsid w:val="00543537"/>
    <w:rsid w:val="005D54F5"/>
    <w:rsid w:val="00644496"/>
    <w:rsid w:val="006B0B32"/>
    <w:rsid w:val="00714C62"/>
    <w:rsid w:val="009E7D9D"/>
    <w:rsid w:val="00A15AE0"/>
    <w:rsid w:val="00AA725B"/>
    <w:rsid w:val="00AE7DC9"/>
    <w:rsid w:val="00AF188B"/>
    <w:rsid w:val="00B72F11"/>
    <w:rsid w:val="00DD04A6"/>
    <w:rsid w:val="00DD769F"/>
    <w:rsid w:val="00DE5E16"/>
    <w:rsid w:val="00F3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6C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396</Words>
  <Characters>2263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</dc:creator>
  <cp:keywords/>
  <dc:description/>
  <cp:lastModifiedBy>Sam</cp:lastModifiedBy>
  <cp:revision>3</cp:revision>
  <cp:lastPrinted>2012-11-01T07:57:00Z</cp:lastPrinted>
  <dcterms:created xsi:type="dcterms:W3CDTF">2013-10-27T07:27:00Z</dcterms:created>
  <dcterms:modified xsi:type="dcterms:W3CDTF">2013-10-27T07:39:00Z</dcterms:modified>
</cp:coreProperties>
</file>